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E91" w:rsidRPr="002A151F" w:rsidRDefault="00761E91" w:rsidP="00761E91">
      <w:pPr>
        <w:spacing w:after="0" w:line="240" w:lineRule="auto"/>
        <w:rPr>
          <w:b/>
          <w:sz w:val="26"/>
          <w:szCs w:val="26"/>
        </w:rPr>
      </w:pPr>
      <w:r w:rsidRPr="002A151F">
        <w:rPr>
          <w:b/>
          <w:sz w:val="26"/>
          <w:szCs w:val="26"/>
          <w:lang w:val="en-US"/>
        </w:rPr>
        <w:t>ROM</w:t>
      </w:r>
      <w:r w:rsidRPr="002A151F">
        <w:rPr>
          <w:b/>
          <w:sz w:val="26"/>
          <w:szCs w:val="26"/>
        </w:rPr>
        <w:t>ÂNIA</w:t>
      </w:r>
    </w:p>
    <w:p w:rsidR="00761E91" w:rsidRPr="002A151F" w:rsidRDefault="00761E91" w:rsidP="00761E91">
      <w:pPr>
        <w:spacing w:after="0" w:line="240" w:lineRule="auto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>JUDEȚUL HARGHITA</w:t>
      </w:r>
    </w:p>
    <w:p w:rsidR="00761E91" w:rsidRDefault="00761E91" w:rsidP="00761E91">
      <w:pPr>
        <w:spacing w:after="0" w:line="240" w:lineRule="auto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>CONSILIUL JUDEȚEAN</w:t>
      </w:r>
    </w:p>
    <w:p w:rsidR="00761E91" w:rsidRPr="002A151F" w:rsidRDefault="00761E91" w:rsidP="00761E91">
      <w:pPr>
        <w:spacing w:after="0" w:line="240" w:lineRule="auto"/>
        <w:rPr>
          <w:b/>
          <w:sz w:val="26"/>
          <w:szCs w:val="26"/>
        </w:rPr>
      </w:pPr>
    </w:p>
    <w:p w:rsidR="00761E91" w:rsidRPr="002A151F" w:rsidRDefault="00761E91" w:rsidP="00761E91">
      <w:pPr>
        <w:spacing w:after="0" w:line="240" w:lineRule="auto"/>
        <w:jc w:val="center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>HOTĂRÂRE NR. _____</w:t>
      </w:r>
      <w:r>
        <w:rPr>
          <w:b/>
          <w:sz w:val="26"/>
          <w:szCs w:val="26"/>
        </w:rPr>
        <w:t>_</w:t>
      </w:r>
      <w:r w:rsidR="00045E9F">
        <w:rPr>
          <w:b/>
          <w:sz w:val="26"/>
          <w:szCs w:val="26"/>
        </w:rPr>
        <w:t>/2020</w:t>
      </w:r>
    </w:p>
    <w:p w:rsidR="00CD3563" w:rsidRPr="00761E91" w:rsidRDefault="00F85495" w:rsidP="00CD3563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privind </w:t>
      </w:r>
      <w:r w:rsidR="00E0331F" w:rsidRPr="00761E91">
        <w:rPr>
          <w:b/>
          <w:sz w:val="26"/>
          <w:szCs w:val="26"/>
        </w:rPr>
        <w:t>aprobarea prețurilor medii ale produselor agricole care constituie baza evaluării veniturilor contribuabililor, care provin din arendarea bunurilor agricole</w:t>
      </w:r>
      <w:r w:rsidR="00925713">
        <w:rPr>
          <w:b/>
          <w:sz w:val="26"/>
          <w:szCs w:val="26"/>
        </w:rPr>
        <w:t>,</w:t>
      </w:r>
      <w:r w:rsidR="00E0331F" w:rsidRPr="00761E91">
        <w:rPr>
          <w:b/>
          <w:sz w:val="26"/>
          <w:szCs w:val="26"/>
        </w:rPr>
        <w:t xml:space="preserve"> precum și pentru producția de masă verde stabilită pe pajiști pentru anul 20</w:t>
      </w:r>
      <w:r w:rsidR="00FE25F3">
        <w:rPr>
          <w:b/>
          <w:sz w:val="26"/>
          <w:szCs w:val="26"/>
        </w:rPr>
        <w:t>21</w:t>
      </w:r>
      <w:r w:rsidR="00CD3563" w:rsidRPr="00761E91">
        <w:rPr>
          <w:b/>
          <w:sz w:val="26"/>
          <w:szCs w:val="26"/>
        </w:rPr>
        <w:t>, a căror stabilire este de competența Consiliului Județean Harghita</w:t>
      </w:r>
    </w:p>
    <w:p w:rsidR="00CD3563" w:rsidRDefault="00CD3563" w:rsidP="00CD3563">
      <w:pPr>
        <w:spacing w:after="0" w:line="240" w:lineRule="auto"/>
        <w:jc w:val="both"/>
        <w:rPr>
          <w:sz w:val="26"/>
          <w:szCs w:val="26"/>
        </w:rPr>
      </w:pPr>
    </w:p>
    <w:p w:rsidR="00047D15" w:rsidRDefault="00CD3563" w:rsidP="00CD3563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CD3563" w:rsidRDefault="00CD3563" w:rsidP="00047D15">
      <w:pPr>
        <w:spacing w:after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Consiliul Județean Harghita</w:t>
      </w:r>
      <w:r w:rsidR="00761E91">
        <w:rPr>
          <w:sz w:val="26"/>
          <w:szCs w:val="26"/>
        </w:rPr>
        <w:t>,</w:t>
      </w:r>
    </w:p>
    <w:p w:rsidR="00991F91" w:rsidRPr="00021E53" w:rsidRDefault="00CD3563" w:rsidP="00CD3563">
      <w:pPr>
        <w:spacing w:after="0" w:line="240" w:lineRule="auto"/>
        <w:jc w:val="both"/>
        <w:rPr>
          <w:rStyle w:val="Emphasis"/>
          <w:i w:val="0"/>
          <w:sz w:val="26"/>
          <w:szCs w:val="26"/>
        </w:rPr>
      </w:pPr>
      <w:r>
        <w:rPr>
          <w:sz w:val="26"/>
          <w:szCs w:val="26"/>
        </w:rPr>
        <w:tab/>
        <w:t xml:space="preserve">Având în vedere </w:t>
      </w:r>
      <w:r w:rsidR="00761E91">
        <w:rPr>
          <w:sz w:val="26"/>
          <w:szCs w:val="26"/>
        </w:rPr>
        <w:t>Referatul de aprobare</w:t>
      </w:r>
      <w:r>
        <w:rPr>
          <w:sz w:val="26"/>
          <w:szCs w:val="26"/>
        </w:rPr>
        <w:t xml:space="preserve"> nr.</w:t>
      </w:r>
      <w:r w:rsidR="000B5D33">
        <w:rPr>
          <w:sz w:val="26"/>
          <w:szCs w:val="26"/>
        </w:rPr>
        <w:t xml:space="preserve"> </w:t>
      </w:r>
      <w:r w:rsidR="00AE056E">
        <w:rPr>
          <w:sz w:val="26"/>
          <w:szCs w:val="26"/>
        </w:rPr>
        <w:t xml:space="preserve">                     </w:t>
      </w:r>
      <w:r w:rsidR="000B5D33">
        <w:rPr>
          <w:sz w:val="26"/>
          <w:szCs w:val="26"/>
        </w:rPr>
        <w:t>/</w:t>
      </w:r>
      <w:r w:rsidR="00045E9F">
        <w:rPr>
          <w:sz w:val="26"/>
          <w:szCs w:val="26"/>
        </w:rPr>
        <w:t>2020</w:t>
      </w:r>
      <w:r w:rsidR="00932D1B">
        <w:rPr>
          <w:sz w:val="26"/>
          <w:szCs w:val="26"/>
        </w:rPr>
        <w:t xml:space="preserve"> </w:t>
      </w:r>
      <w:r w:rsidR="00D4540D">
        <w:rPr>
          <w:sz w:val="26"/>
          <w:szCs w:val="26"/>
        </w:rPr>
        <w:t>a</w:t>
      </w:r>
      <w:r>
        <w:rPr>
          <w:sz w:val="26"/>
          <w:szCs w:val="26"/>
        </w:rPr>
        <w:t xml:space="preserve"> președintelui Consiliului Județean H</w:t>
      </w:r>
      <w:r w:rsidR="00761E91">
        <w:rPr>
          <w:sz w:val="26"/>
          <w:szCs w:val="26"/>
        </w:rPr>
        <w:t>arghita, Borboly Csaba, inițiat</w:t>
      </w:r>
      <w:r>
        <w:rPr>
          <w:sz w:val="26"/>
          <w:szCs w:val="26"/>
        </w:rPr>
        <w:t xml:space="preserve"> la propunerea Direcției economice</w:t>
      </w:r>
      <w:r w:rsidR="00761E91">
        <w:rPr>
          <w:sz w:val="26"/>
          <w:szCs w:val="26"/>
        </w:rPr>
        <w:t>,</w:t>
      </w:r>
      <w:r>
        <w:rPr>
          <w:sz w:val="26"/>
          <w:szCs w:val="26"/>
        </w:rPr>
        <w:t xml:space="preserve"> privind </w:t>
      </w:r>
      <w:r w:rsidR="00E0331F" w:rsidRPr="00E0331F">
        <w:rPr>
          <w:sz w:val="26"/>
          <w:szCs w:val="26"/>
        </w:rPr>
        <w:t>prețuril</w:t>
      </w:r>
      <w:r w:rsidR="00761E91">
        <w:rPr>
          <w:sz w:val="26"/>
          <w:szCs w:val="26"/>
        </w:rPr>
        <w:t>e</w:t>
      </w:r>
      <w:r w:rsidR="00E0331F" w:rsidRPr="00E0331F">
        <w:rPr>
          <w:sz w:val="26"/>
          <w:szCs w:val="26"/>
        </w:rPr>
        <w:t xml:space="preserve"> medii ale produselor agricole care constituie baza evaluării veniturilor contribuabililor, care provin din arendarea bunurilor agricole</w:t>
      </w:r>
      <w:r w:rsidR="00761E91">
        <w:rPr>
          <w:sz w:val="26"/>
          <w:szCs w:val="26"/>
        </w:rPr>
        <w:t>,</w:t>
      </w:r>
      <w:r w:rsidR="00E0331F" w:rsidRPr="00E0331F">
        <w:rPr>
          <w:sz w:val="26"/>
          <w:szCs w:val="26"/>
        </w:rPr>
        <w:t xml:space="preserve"> precum și pentru producția de masă verde stabilită pe pajiști pentru anul 20</w:t>
      </w:r>
      <w:r w:rsidR="00FE25F3">
        <w:rPr>
          <w:sz w:val="26"/>
          <w:szCs w:val="26"/>
        </w:rPr>
        <w:t>21</w:t>
      </w:r>
      <w:r w:rsidR="00E0331F">
        <w:rPr>
          <w:sz w:val="26"/>
          <w:szCs w:val="26"/>
        </w:rPr>
        <w:t>,</w:t>
      </w:r>
      <w:r>
        <w:rPr>
          <w:sz w:val="26"/>
          <w:szCs w:val="26"/>
        </w:rPr>
        <w:t xml:space="preserve"> a căror stabilire este de competența Consiliului Județean Harghita, </w:t>
      </w:r>
      <w:r w:rsidR="00AB596F">
        <w:rPr>
          <w:sz w:val="26"/>
          <w:szCs w:val="26"/>
        </w:rPr>
        <w:t xml:space="preserve">Adresa nr. </w:t>
      </w:r>
      <w:r w:rsidR="00FE25F3">
        <w:rPr>
          <w:sz w:val="26"/>
          <w:szCs w:val="26"/>
        </w:rPr>
        <w:t>23441/</w:t>
      </w:r>
      <w:r w:rsidR="00045E9F">
        <w:rPr>
          <w:sz w:val="26"/>
          <w:szCs w:val="26"/>
        </w:rPr>
        <w:t>2020</w:t>
      </w:r>
      <w:r w:rsidR="00AB596F">
        <w:rPr>
          <w:sz w:val="26"/>
          <w:szCs w:val="26"/>
        </w:rPr>
        <w:t xml:space="preserve"> a Direcției pentru Agricultură Județeană Harghita,</w:t>
      </w:r>
      <w:r w:rsidR="00747569">
        <w:rPr>
          <w:sz w:val="26"/>
          <w:szCs w:val="26"/>
        </w:rPr>
        <w:t xml:space="preserve"> </w:t>
      </w:r>
      <w:r>
        <w:rPr>
          <w:sz w:val="26"/>
          <w:szCs w:val="26"/>
        </w:rPr>
        <w:t>Raportul de specialitate nr</w:t>
      </w:r>
      <w:r w:rsidR="008067D0">
        <w:rPr>
          <w:sz w:val="26"/>
          <w:szCs w:val="26"/>
        </w:rPr>
        <w:t>.</w:t>
      </w:r>
      <w:r w:rsidR="00D0720A">
        <w:rPr>
          <w:sz w:val="26"/>
          <w:szCs w:val="26"/>
        </w:rPr>
        <w:t xml:space="preserve"> </w:t>
      </w:r>
      <w:r w:rsidR="00AE056E">
        <w:rPr>
          <w:sz w:val="26"/>
          <w:szCs w:val="26"/>
        </w:rPr>
        <w:t xml:space="preserve">                       /</w:t>
      </w:r>
      <w:r w:rsidR="00045E9F">
        <w:rPr>
          <w:sz w:val="26"/>
          <w:szCs w:val="26"/>
        </w:rPr>
        <w:t>2020</w:t>
      </w:r>
      <w:r w:rsidR="000B5D3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al Direcției </w:t>
      </w:r>
      <w:r w:rsidR="00666CE0">
        <w:rPr>
          <w:sz w:val="26"/>
          <w:szCs w:val="26"/>
        </w:rPr>
        <w:t>generale</w:t>
      </w:r>
      <w:r w:rsidR="00AB596F">
        <w:rPr>
          <w:sz w:val="26"/>
          <w:szCs w:val="26"/>
        </w:rPr>
        <w:t xml:space="preserve"> administrație publică locală,</w:t>
      </w:r>
      <w:r w:rsidR="00E0331F">
        <w:rPr>
          <w:sz w:val="26"/>
          <w:szCs w:val="26"/>
        </w:rPr>
        <w:t xml:space="preserve"> Proces</w:t>
      </w:r>
      <w:r w:rsidR="00761E91">
        <w:rPr>
          <w:sz w:val="26"/>
          <w:szCs w:val="26"/>
        </w:rPr>
        <w:t>ul</w:t>
      </w:r>
      <w:r w:rsidR="00B8673E">
        <w:rPr>
          <w:sz w:val="26"/>
          <w:szCs w:val="26"/>
        </w:rPr>
        <w:t>-</w:t>
      </w:r>
      <w:r w:rsidR="00E0331F">
        <w:rPr>
          <w:sz w:val="26"/>
          <w:szCs w:val="26"/>
        </w:rPr>
        <w:t xml:space="preserve">Verbal </w:t>
      </w:r>
      <w:r w:rsidR="00111E78">
        <w:rPr>
          <w:sz w:val="26"/>
          <w:szCs w:val="26"/>
        </w:rPr>
        <w:t xml:space="preserve">nr. </w:t>
      </w:r>
      <w:r w:rsidR="00AE056E">
        <w:rPr>
          <w:sz w:val="26"/>
          <w:szCs w:val="26"/>
        </w:rPr>
        <w:t xml:space="preserve">                 /</w:t>
      </w:r>
      <w:r w:rsidR="00045E9F">
        <w:rPr>
          <w:sz w:val="26"/>
          <w:szCs w:val="26"/>
        </w:rPr>
        <w:t>2020</w:t>
      </w:r>
      <w:r w:rsidR="00D0720A">
        <w:rPr>
          <w:sz w:val="26"/>
          <w:szCs w:val="26"/>
        </w:rPr>
        <w:t xml:space="preserve"> </w:t>
      </w:r>
      <w:r w:rsidR="00B8673E">
        <w:rPr>
          <w:sz w:val="26"/>
          <w:szCs w:val="26"/>
        </w:rPr>
        <w:t>privind îndeplinirea exigențel</w:t>
      </w:r>
      <w:r w:rsidR="00FE25F3">
        <w:rPr>
          <w:sz w:val="26"/>
          <w:szCs w:val="26"/>
        </w:rPr>
        <w:t>or de transparență decizională</w:t>
      </w:r>
      <w:r w:rsidR="00111E78">
        <w:rPr>
          <w:sz w:val="26"/>
          <w:szCs w:val="26"/>
        </w:rPr>
        <w:t>,</w:t>
      </w:r>
      <w:r w:rsidR="00991F91" w:rsidRPr="00991F91">
        <w:rPr>
          <w:sz w:val="26"/>
          <w:szCs w:val="26"/>
        </w:rPr>
        <w:t xml:space="preserve"> precum și Avizul favorabil al </w:t>
      </w:r>
      <w:r w:rsidR="00991F91" w:rsidRPr="00991F91">
        <w:rPr>
          <w:iCs/>
          <w:sz w:val="26"/>
          <w:szCs w:val="26"/>
        </w:rPr>
        <w:t xml:space="preserve">Comisiei </w:t>
      </w:r>
      <w:r w:rsidR="00AE056E">
        <w:rPr>
          <w:iCs/>
          <w:sz w:val="26"/>
          <w:szCs w:val="26"/>
        </w:rPr>
        <w:t>economică şi</w:t>
      </w:r>
      <w:r w:rsidR="00061257">
        <w:rPr>
          <w:iCs/>
          <w:sz w:val="26"/>
          <w:szCs w:val="26"/>
        </w:rPr>
        <w:t xml:space="preserve"> </w:t>
      </w:r>
      <w:r w:rsidR="00AE056E">
        <w:rPr>
          <w:iCs/>
          <w:sz w:val="26"/>
          <w:szCs w:val="26"/>
        </w:rPr>
        <w:t>investiţii</w:t>
      </w:r>
      <w:r w:rsidR="00761E91">
        <w:rPr>
          <w:iCs/>
          <w:sz w:val="26"/>
          <w:szCs w:val="26"/>
        </w:rPr>
        <w:t>;</w:t>
      </w:r>
    </w:p>
    <w:p w:rsidR="005C014B" w:rsidRDefault="005C014B" w:rsidP="00CD3563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În conformitate cu prevederile </w:t>
      </w:r>
      <w:r w:rsidR="00674BB3">
        <w:rPr>
          <w:sz w:val="26"/>
          <w:szCs w:val="26"/>
        </w:rPr>
        <w:t xml:space="preserve">art. 84 alin. (5) din Legea </w:t>
      </w:r>
      <w:r>
        <w:rPr>
          <w:sz w:val="26"/>
          <w:szCs w:val="26"/>
        </w:rPr>
        <w:t xml:space="preserve">nr. </w:t>
      </w:r>
      <w:r w:rsidR="00747569">
        <w:rPr>
          <w:sz w:val="26"/>
          <w:szCs w:val="26"/>
        </w:rPr>
        <w:t>227/2015</w:t>
      </w:r>
      <w:r>
        <w:rPr>
          <w:sz w:val="26"/>
          <w:szCs w:val="26"/>
        </w:rPr>
        <w:t xml:space="preserve"> privind Codul fiscal</w:t>
      </w:r>
      <w:r w:rsidR="00674BB3">
        <w:rPr>
          <w:sz w:val="26"/>
          <w:szCs w:val="26"/>
        </w:rPr>
        <w:t>,</w:t>
      </w:r>
      <w:r w:rsidR="00D53E58">
        <w:rPr>
          <w:sz w:val="26"/>
          <w:szCs w:val="26"/>
        </w:rPr>
        <w:t xml:space="preserve"> cu modificările și completările ulterioare</w:t>
      </w:r>
      <w:r>
        <w:rPr>
          <w:sz w:val="26"/>
          <w:szCs w:val="26"/>
        </w:rPr>
        <w:t>, ale Legii nr. 273/2006 privind finanțele publice locale, cu modificările și completările ulterioare</w:t>
      </w:r>
      <w:r w:rsidR="00047D15">
        <w:rPr>
          <w:sz w:val="26"/>
          <w:szCs w:val="26"/>
        </w:rPr>
        <w:t xml:space="preserve">, </w:t>
      </w:r>
      <w:r w:rsidR="000532B2">
        <w:rPr>
          <w:sz w:val="26"/>
          <w:szCs w:val="26"/>
        </w:rPr>
        <w:t xml:space="preserve">ale </w:t>
      </w:r>
      <w:r w:rsidR="000532B2" w:rsidRPr="00021E53">
        <w:rPr>
          <w:sz w:val="26"/>
          <w:szCs w:val="26"/>
        </w:rPr>
        <w:t>Ordonanţei de urgenţă a Guvernului nr. 34/2013 privind organizarea, administrarea şi exploatarea pajiştilor permanente şi pentru modificarea şi completarea Legii fondului funciar nr. 18/1991</w:t>
      </w:r>
      <w:r w:rsidR="000532B2">
        <w:rPr>
          <w:sz w:val="26"/>
          <w:szCs w:val="26"/>
        </w:rPr>
        <w:t xml:space="preserve">, </w:t>
      </w:r>
      <w:r w:rsidR="00021E53">
        <w:rPr>
          <w:sz w:val="26"/>
          <w:szCs w:val="26"/>
        </w:rPr>
        <w:t>ale Hotărârii Guvern</w:t>
      </w:r>
      <w:r w:rsidR="00B8673E">
        <w:rPr>
          <w:sz w:val="26"/>
          <w:szCs w:val="26"/>
        </w:rPr>
        <w:t>ului</w:t>
      </w:r>
      <w:r w:rsidR="00021E53">
        <w:rPr>
          <w:sz w:val="26"/>
          <w:szCs w:val="26"/>
        </w:rPr>
        <w:t xml:space="preserve"> nr. 1064/2013</w:t>
      </w:r>
      <w:r w:rsidR="00047D15">
        <w:rPr>
          <w:sz w:val="26"/>
          <w:szCs w:val="26"/>
        </w:rPr>
        <w:t xml:space="preserve"> </w:t>
      </w:r>
      <w:r w:rsidR="00021E53" w:rsidRPr="00021E53">
        <w:rPr>
          <w:sz w:val="26"/>
          <w:szCs w:val="26"/>
        </w:rPr>
        <w:t>privind aprobarea Normelor metodologice pentru aplicarea prevederilor Ordonanţei de urgenţă a Guvernului nr. 34/2013 privind organizarea, administrarea şi exploatarea pajiştilor permanente şi pentru modificarea şi completarea Legii fondului funciar nr. 18/1991</w:t>
      </w:r>
      <w:r w:rsidR="0084190E">
        <w:rPr>
          <w:sz w:val="26"/>
          <w:szCs w:val="26"/>
        </w:rPr>
        <w:t>,</w:t>
      </w:r>
      <w:r w:rsidR="0084190E" w:rsidRPr="0084190E">
        <w:rPr>
          <w:sz w:val="26"/>
          <w:szCs w:val="26"/>
        </w:rPr>
        <w:t xml:space="preserve"> </w:t>
      </w:r>
      <w:r w:rsidR="00991F91">
        <w:rPr>
          <w:sz w:val="26"/>
          <w:szCs w:val="26"/>
        </w:rPr>
        <w:t xml:space="preserve">precum și ale </w:t>
      </w:r>
      <w:r w:rsidR="000532B2">
        <w:rPr>
          <w:sz w:val="26"/>
          <w:szCs w:val="26"/>
        </w:rPr>
        <w:t xml:space="preserve">art. 7 </w:t>
      </w:r>
      <w:r w:rsidR="004B6D1A">
        <w:rPr>
          <w:sz w:val="26"/>
          <w:szCs w:val="26"/>
        </w:rPr>
        <w:t>alin. (1</w:t>
      </w:r>
      <w:r w:rsidR="00B8673E">
        <w:rPr>
          <w:sz w:val="26"/>
          <w:szCs w:val="26"/>
        </w:rPr>
        <w:t>)</w:t>
      </w:r>
      <w:r w:rsidR="00666CE0">
        <w:rPr>
          <w:sz w:val="26"/>
          <w:szCs w:val="26"/>
        </w:rPr>
        <w:t xml:space="preserve"> şi alin. (13)</w:t>
      </w:r>
      <w:r w:rsidR="00B8673E">
        <w:rPr>
          <w:sz w:val="26"/>
          <w:szCs w:val="26"/>
        </w:rPr>
        <w:t xml:space="preserve"> </w:t>
      </w:r>
      <w:r w:rsidR="000532B2">
        <w:rPr>
          <w:sz w:val="26"/>
          <w:szCs w:val="26"/>
        </w:rPr>
        <w:t xml:space="preserve">din </w:t>
      </w:r>
      <w:r w:rsidR="006E3F4C">
        <w:rPr>
          <w:sz w:val="26"/>
          <w:szCs w:val="26"/>
        </w:rPr>
        <w:t>L</w:t>
      </w:r>
      <w:r w:rsidR="00991F91">
        <w:rPr>
          <w:sz w:val="26"/>
          <w:szCs w:val="26"/>
        </w:rPr>
        <w:t>eg</w:t>
      </w:r>
      <w:r w:rsidR="000532B2">
        <w:rPr>
          <w:sz w:val="26"/>
          <w:szCs w:val="26"/>
        </w:rPr>
        <w:t>ea</w:t>
      </w:r>
      <w:r w:rsidR="00991F91">
        <w:rPr>
          <w:sz w:val="26"/>
          <w:szCs w:val="26"/>
        </w:rPr>
        <w:t xml:space="preserve"> nr. 52/2003 privind transparența decizională în administrația publică locală, republicată</w:t>
      </w:r>
      <w:r w:rsidR="006E3F4C">
        <w:rPr>
          <w:sz w:val="26"/>
          <w:szCs w:val="26"/>
        </w:rPr>
        <w:t>,</w:t>
      </w:r>
      <w:r w:rsidR="00991F91">
        <w:rPr>
          <w:sz w:val="26"/>
          <w:szCs w:val="26"/>
        </w:rPr>
        <w:t xml:space="preserve"> cu modificările și completările ulterioare</w:t>
      </w:r>
      <w:r>
        <w:rPr>
          <w:sz w:val="26"/>
          <w:szCs w:val="26"/>
        </w:rPr>
        <w:t>;</w:t>
      </w:r>
    </w:p>
    <w:p w:rsidR="00761E91" w:rsidRDefault="005C014B" w:rsidP="00761E91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61E91">
        <w:rPr>
          <w:sz w:val="26"/>
          <w:szCs w:val="26"/>
        </w:rPr>
        <w:t>În temeiul art. 173 alin. (1) lit. ʺfʺ și a art. 19</w:t>
      </w:r>
      <w:r w:rsidR="0051114E">
        <w:rPr>
          <w:sz w:val="26"/>
          <w:szCs w:val="26"/>
        </w:rPr>
        <w:t>6</w:t>
      </w:r>
      <w:r w:rsidR="00761E91">
        <w:rPr>
          <w:sz w:val="26"/>
          <w:szCs w:val="26"/>
        </w:rPr>
        <w:t xml:space="preserve"> alin. (1) lit. ʺaʺ din Ordonanța de Urgență </w:t>
      </w:r>
      <w:r w:rsidR="00B8673E">
        <w:rPr>
          <w:sz w:val="26"/>
          <w:szCs w:val="26"/>
        </w:rPr>
        <w:t xml:space="preserve">a Guvernului </w:t>
      </w:r>
      <w:r w:rsidR="00761E91">
        <w:rPr>
          <w:sz w:val="26"/>
          <w:szCs w:val="26"/>
        </w:rPr>
        <w:t>nr. 57/2019 privind Codul administrativ,</w:t>
      </w:r>
      <w:r w:rsidR="00B8673E">
        <w:rPr>
          <w:sz w:val="26"/>
          <w:szCs w:val="26"/>
        </w:rPr>
        <w:t xml:space="preserve"> cu modificările și completările ulterioare,</w:t>
      </w:r>
    </w:p>
    <w:p w:rsidR="00761E91" w:rsidRDefault="00761E91" w:rsidP="00761E91">
      <w:pPr>
        <w:spacing w:after="0" w:line="240" w:lineRule="auto"/>
        <w:jc w:val="both"/>
        <w:rPr>
          <w:b/>
          <w:sz w:val="26"/>
          <w:szCs w:val="26"/>
        </w:rPr>
      </w:pPr>
    </w:p>
    <w:p w:rsidR="00761E91" w:rsidRDefault="00761E91" w:rsidP="00761E91">
      <w:pPr>
        <w:spacing w:after="0" w:line="240" w:lineRule="auto"/>
        <w:jc w:val="center"/>
        <w:rPr>
          <w:b/>
          <w:sz w:val="26"/>
          <w:szCs w:val="26"/>
        </w:rPr>
      </w:pPr>
      <w:r w:rsidRPr="00387573">
        <w:rPr>
          <w:b/>
          <w:sz w:val="26"/>
          <w:szCs w:val="26"/>
        </w:rPr>
        <w:t>HOTĂR</w:t>
      </w:r>
      <w:r>
        <w:rPr>
          <w:b/>
          <w:sz w:val="26"/>
          <w:szCs w:val="26"/>
        </w:rPr>
        <w:t>Ă</w:t>
      </w:r>
      <w:r w:rsidRPr="00387573">
        <w:rPr>
          <w:b/>
          <w:sz w:val="26"/>
          <w:szCs w:val="26"/>
        </w:rPr>
        <w:t>ȘTE:</w:t>
      </w:r>
    </w:p>
    <w:p w:rsidR="00021E53" w:rsidRPr="00021E53" w:rsidRDefault="00021E53" w:rsidP="00761E91">
      <w:pPr>
        <w:spacing w:after="0" w:line="240" w:lineRule="auto"/>
        <w:jc w:val="both"/>
        <w:rPr>
          <w:b/>
          <w:sz w:val="26"/>
          <w:szCs w:val="26"/>
        </w:rPr>
      </w:pPr>
    </w:p>
    <w:p w:rsidR="008331E0" w:rsidRDefault="00E30E1D" w:rsidP="008331E0">
      <w:pPr>
        <w:spacing w:after="0" w:line="240" w:lineRule="auto"/>
        <w:ind w:firstLine="708"/>
        <w:jc w:val="both"/>
        <w:rPr>
          <w:sz w:val="26"/>
          <w:szCs w:val="26"/>
        </w:rPr>
      </w:pPr>
      <w:r w:rsidRPr="00E30E1D">
        <w:rPr>
          <w:b/>
          <w:sz w:val="26"/>
          <w:szCs w:val="26"/>
        </w:rPr>
        <w:t>A</w:t>
      </w:r>
      <w:r w:rsidR="00761E91">
        <w:rPr>
          <w:b/>
          <w:sz w:val="26"/>
          <w:szCs w:val="26"/>
        </w:rPr>
        <w:t>rt</w:t>
      </w:r>
      <w:r w:rsidR="001720E5">
        <w:rPr>
          <w:b/>
          <w:sz w:val="26"/>
          <w:szCs w:val="26"/>
        </w:rPr>
        <w:t>. 1</w:t>
      </w:r>
      <w:r w:rsidR="00D5261E">
        <w:rPr>
          <w:b/>
          <w:sz w:val="26"/>
          <w:szCs w:val="26"/>
        </w:rPr>
        <w:t>.</w:t>
      </w:r>
      <w:r w:rsidR="00047D15" w:rsidRPr="00047D15">
        <w:t xml:space="preserve"> </w:t>
      </w:r>
      <w:r w:rsidR="00047D15" w:rsidRPr="00021E53">
        <w:rPr>
          <w:sz w:val="26"/>
          <w:szCs w:val="26"/>
        </w:rPr>
        <w:t>Se</w:t>
      </w:r>
      <w:r w:rsidR="00047D15">
        <w:rPr>
          <w:sz w:val="26"/>
          <w:szCs w:val="26"/>
        </w:rPr>
        <w:t xml:space="preserve"> </w:t>
      </w:r>
      <w:r w:rsidR="00790958">
        <w:rPr>
          <w:sz w:val="26"/>
          <w:szCs w:val="26"/>
        </w:rPr>
        <w:t>aprobă prețurile</w:t>
      </w:r>
      <w:r w:rsidR="00D5261E" w:rsidRPr="00D5261E">
        <w:rPr>
          <w:sz w:val="26"/>
          <w:szCs w:val="26"/>
        </w:rPr>
        <w:t xml:space="preserve"> medii ale produselor agricole care constituie baza evaluării veniturilor contribuabililor, care provin din arendarea bunurilor agricole, </w:t>
      </w:r>
    </w:p>
    <w:p w:rsidR="008331E0" w:rsidRDefault="008331E0" w:rsidP="008331E0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761E91" w:rsidRDefault="00761E91" w:rsidP="00761E91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666CE0" w:rsidRDefault="00666CE0" w:rsidP="00761E91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761E91" w:rsidRPr="00651640" w:rsidRDefault="00761E91" w:rsidP="00761E91">
      <w:pPr>
        <w:spacing w:after="0" w:line="240" w:lineRule="auto"/>
        <w:ind w:firstLine="142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651640">
        <w:rPr>
          <w:rFonts w:ascii="Calibri" w:eastAsia="Times New Roman" w:hAnsi="Calibri" w:cs="Times New Roman"/>
          <w:b/>
          <w:sz w:val="26"/>
          <w:szCs w:val="26"/>
        </w:rPr>
        <w:lastRenderedPageBreak/>
        <w:t>AVIZAT</w:t>
      </w:r>
    </w:p>
    <w:p w:rsidR="00761E91" w:rsidRPr="00651640" w:rsidRDefault="00761E91" w:rsidP="00761E91">
      <w:pPr>
        <w:spacing w:after="0" w:line="240" w:lineRule="auto"/>
        <w:ind w:firstLine="142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651640">
        <w:rPr>
          <w:rFonts w:ascii="Calibri" w:eastAsia="Times New Roman" w:hAnsi="Calibri" w:cs="Times New Roman"/>
          <w:b/>
          <w:sz w:val="26"/>
          <w:szCs w:val="26"/>
        </w:rPr>
        <w:t xml:space="preserve">SECRETARUL </w:t>
      </w:r>
      <w:r>
        <w:rPr>
          <w:rFonts w:ascii="Calibri" w:eastAsia="Times New Roman" w:hAnsi="Calibri" w:cs="Times New Roman"/>
          <w:b/>
          <w:sz w:val="26"/>
          <w:szCs w:val="26"/>
        </w:rPr>
        <w:t>GENERAL AL</w:t>
      </w:r>
      <w:r w:rsidRPr="00651640">
        <w:rPr>
          <w:rFonts w:ascii="Calibri" w:eastAsia="Times New Roman" w:hAnsi="Calibri" w:cs="Times New Roman"/>
          <w:b/>
          <w:sz w:val="26"/>
          <w:szCs w:val="26"/>
        </w:rPr>
        <w:t xml:space="preserve"> JUDEŢULUI</w:t>
      </w:r>
    </w:p>
    <w:p w:rsidR="00761E91" w:rsidRPr="00651640" w:rsidRDefault="00761E91" w:rsidP="00761E91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61E91" w:rsidRPr="00651640" w:rsidRDefault="00761E91" w:rsidP="00761E91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61E91" w:rsidRPr="00651640" w:rsidRDefault="00761E91" w:rsidP="00761E91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61E91" w:rsidRPr="00651640" w:rsidRDefault="00761E91" w:rsidP="00761E91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61E91" w:rsidRPr="00651640" w:rsidRDefault="00761E91" w:rsidP="00761E91">
      <w:pPr>
        <w:spacing w:after="0" w:line="240" w:lineRule="auto"/>
        <w:ind w:firstLine="142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61E91" w:rsidRDefault="00761E91" w:rsidP="00761E91">
      <w:pPr>
        <w:keepNext/>
        <w:spacing w:before="240" w:after="60" w:line="240" w:lineRule="auto"/>
        <w:ind w:firstLine="720"/>
        <w:jc w:val="both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 xml:space="preserve">Prezentul proiect de hotărâre a fost iniţiat de către preşedintele Consiliului Judeţean Harghita, </w:t>
      </w:r>
      <w:r w:rsidRPr="00651640">
        <w:rPr>
          <w:rFonts w:ascii="Calibri" w:eastAsia="Times New Roman" w:hAnsi="Calibri" w:cs="Arial"/>
          <w:bCs/>
          <w:sz w:val="26"/>
          <w:szCs w:val="26"/>
        </w:rPr>
        <w:t>Borboly Csaba</w:t>
      </w:r>
      <w:r w:rsidRPr="00651640">
        <w:rPr>
          <w:rFonts w:ascii="Calibri" w:eastAsia="Times New Roman" w:hAnsi="Calibri" w:cs="Times New Roman"/>
          <w:bCs/>
          <w:sz w:val="26"/>
          <w:szCs w:val="26"/>
        </w:rPr>
        <w:t>, la propunerea Direcţiei economice.</w:t>
      </w:r>
    </w:p>
    <w:p w:rsidR="00761E91" w:rsidRPr="00651640" w:rsidRDefault="00761E91" w:rsidP="00761E91">
      <w:pPr>
        <w:keepNext/>
        <w:spacing w:before="240" w:after="60" w:line="240" w:lineRule="auto"/>
        <w:ind w:firstLine="720"/>
        <w:jc w:val="both"/>
        <w:outlineLvl w:val="3"/>
        <w:rPr>
          <w:rFonts w:ascii="Calibri" w:eastAsia="Times New Roman" w:hAnsi="Calibri" w:cs="Times New Roman"/>
          <w:bCs/>
          <w:sz w:val="26"/>
          <w:szCs w:val="26"/>
        </w:rPr>
      </w:pPr>
    </w:p>
    <w:p w:rsidR="00761E91" w:rsidRPr="00651640" w:rsidRDefault="00761E91" w:rsidP="00761E91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sz w:val="26"/>
          <w:szCs w:val="26"/>
        </w:rPr>
      </w:pPr>
    </w:p>
    <w:tbl>
      <w:tblPr>
        <w:tblW w:w="9421" w:type="dxa"/>
        <w:tblInd w:w="468" w:type="dxa"/>
        <w:tblLook w:val="01E0" w:firstRow="1" w:lastRow="1" w:firstColumn="1" w:lastColumn="1" w:noHBand="0" w:noVBand="0"/>
      </w:tblPr>
      <w:tblGrid>
        <w:gridCol w:w="5452"/>
        <w:gridCol w:w="3969"/>
      </w:tblGrid>
      <w:tr w:rsidR="00761E91" w:rsidRPr="00651640" w:rsidTr="00FB03F8">
        <w:tc>
          <w:tcPr>
            <w:tcW w:w="5452" w:type="dxa"/>
          </w:tcPr>
          <w:p w:rsidR="00761E91" w:rsidRPr="00651640" w:rsidRDefault="00761E91" w:rsidP="00FB03F8">
            <w:pPr>
              <w:tabs>
                <w:tab w:val="left" w:pos="1782"/>
              </w:tabs>
              <w:spacing w:after="0" w:line="240" w:lineRule="auto"/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 w:rsidRPr="00651640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PREŞEDINTE                        </w:t>
            </w:r>
          </w:p>
        </w:tc>
        <w:tc>
          <w:tcPr>
            <w:tcW w:w="3969" w:type="dxa"/>
          </w:tcPr>
          <w:p w:rsidR="00761E91" w:rsidRPr="00651640" w:rsidRDefault="00761E91" w:rsidP="00D932B4">
            <w:pPr>
              <w:spacing w:after="0" w:line="240" w:lineRule="auto"/>
              <w:ind w:right="432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651640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          DIRECTOR </w:t>
            </w:r>
            <w:r w:rsidR="00D932B4">
              <w:rPr>
                <w:rFonts w:ascii="Calibri" w:eastAsia="Times New Roman" w:hAnsi="Calibri" w:cs="Times New Roman"/>
                <w:b/>
                <w:sz w:val="26"/>
                <w:szCs w:val="26"/>
              </w:rPr>
              <w:t>EXECUTIV</w:t>
            </w:r>
          </w:p>
        </w:tc>
      </w:tr>
      <w:tr w:rsidR="00761E91" w:rsidRPr="00651640" w:rsidTr="00FB03F8">
        <w:tc>
          <w:tcPr>
            <w:tcW w:w="5452" w:type="dxa"/>
          </w:tcPr>
          <w:p w:rsidR="00761E91" w:rsidRPr="00651640" w:rsidRDefault="00761E91" w:rsidP="00FB03F8">
            <w:pPr>
              <w:spacing w:after="0" w:line="240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651640">
              <w:rPr>
                <w:rFonts w:ascii="Calibri" w:eastAsia="Times New Roman" w:hAnsi="Calibri" w:cs="Arial"/>
                <w:sz w:val="26"/>
                <w:szCs w:val="26"/>
              </w:rPr>
              <w:t>Borboly Csaba</w:t>
            </w:r>
          </w:p>
        </w:tc>
        <w:tc>
          <w:tcPr>
            <w:tcW w:w="3969" w:type="dxa"/>
          </w:tcPr>
          <w:p w:rsidR="00761E91" w:rsidRPr="00651640" w:rsidRDefault="00761E91" w:rsidP="00FB03F8">
            <w:pPr>
              <w:spacing w:after="0" w:line="240" w:lineRule="auto"/>
              <w:rPr>
                <w:rFonts w:ascii="Calibri" w:eastAsia="Times New Roman" w:hAnsi="Calibri" w:cs="Times New Roman"/>
                <w:sz w:val="26"/>
                <w:szCs w:val="26"/>
              </w:rPr>
            </w:pPr>
            <w:r w:rsidRPr="00651640">
              <w:rPr>
                <w:rFonts w:ascii="Calibri" w:eastAsia="Times New Roman" w:hAnsi="Calibri" w:cs="Times New Roman"/>
                <w:sz w:val="26"/>
                <w:szCs w:val="26"/>
              </w:rPr>
              <w:t xml:space="preserve">               Bicăjanu Vasile</w:t>
            </w:r>
          </w:p>
        </w:tc>
      </w:tr>
    </w:tbl>
    <w:p w:rsidR="00761E91" w:rsidRPr="00651640" w:rsidRDefault="00761E91" w:rsidP="00761E91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b/>
          <w:sz w:val="26"/>
          <w:szCs w:val="26"/>
        </w:rPr>
      </w:pPr>
    </w:p>
    <w:p w:rsidR="00761E91" w:rsidRPr="00651640" w:rsidRDefault="00761E91" w:rsidP="00761E91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61E91" w:rsidRPr="00651640" w:rsidRDefault="00761E91" w:rsidP="00761E91">
      <w:pPr>
        <w:spacing w:after="0" w:line="240" w:lineRule="auto"/>
        <w:ind w:hanging="567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61E91" w:rsidRPr="00651640" w:rsidRDefault="00761E91" w:rsidP="00761E91">
      <w:pPr>
        <w:keepNext/>
        <w:spacing w:before="240" w:after="60" w:line="240" w:lineRule="auto"/>
        <w:jc w:val="center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 xml:space="preserve">     </w:t>
      </w:r>
    </w:p>
    <w:p w:rsidR="00761E91" w:rsidRPr="00651640" w:rsidRDefault="00761E91" w:rsidP="00761E91">
      <w:pPr>
        <w:keepNext/>
        <w:spacing w:before="240" w:after="60" w:line="240" w:lineRule="auto"/>
        <w:jc w:val="center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>VIZA JURIDICĂ</w:t>
      </w:r>
    </w:p>
    <w:p w:rsidR="00761E91" w:rsidRPr="00651640" w:rsidRDefault="00761E91" w:rsidP="00761E91">
      <w:pPr>
        <w:keepNext/>
        <w:spacing w:before="240" w:after="60" w:line="240" w:lineRule="auto"/>
        <w:jc w:val="center"/>
        <w:outlineLvl w:val="3"/>
        <w:rPr>
          <w:rFonts w:ascii="Calibri" w:eastAsia="Times New Roman" w:hAnsi="Calibri" w:cs="Times New Roman"/>
          <w:bCs/>
          <w:sz w:val="26"/>
          <w:szCs w:val="26"/>
        </w:rPr>
      </w:pPr>
      <w:r w:rsidRPr="00651640">
        <w:rPr>
          <w:rFonts w:ascii="Calibri" w:eastAsia="Times New Roman" w:hAnsi="Calibri" w:cs="Times New Roman"/>
          <w:bCs/>
          <w:sz w:val="26"/>
          <w:szCs w:val="26"/>
        </w:rPr>
        <w:t xml:space="preserve">Direcţia </w:t>
      </w:r>
      <w:r w:rsidR="00666CE0">
        <w:rPr>
          <w:rFonts w:ascii="Calibri" w:eastAsia="Times New Roman" w:hAnsi="Calibri" w:cs="Times New Roman"/>
          <w:bCs/>
          <w:sz w:val="26"/>
          <w:szCs w:val="26"/>
        </w:rPr>
        <w:t>generală</w:t>
      </w:r>
      <w:r w:rsidRPr="00651640">
        <w:rPr>
          <w:rFonts w:ascii="Calibri" w:eastAsia="Times New Roman" w:hAnsi="Calibri" w:cs="Times New Roman"/>
          <w:bCs/>
          <w:sz w:val="26"/>
          <w:szCs w:val="26"/>
        </w:rPr>
        <w:t xml:space="preserve"> administraţie publică locală</w:t>
      </w:r>
    </w:p>
    <w:p w:rsidR="00666CE0" w:rsidRPr="00666CE0" w:rsidRDefault="00761E91" w:rsidP="00666CE0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</w:r>
      <w:r w:rsidRPr="00651640">
        <w:rPr>
          <w:rFonts w:ascii="Calibri" w:eastAsia="Times New Roman" w:hAnsi="Calibri" w:cs="Times New Roman"/>
          <w:sz w:val="26"/>
          <w:szCs w:val="26"/>
        </w:rPr>
        <w:tab/>
        <w:t xml:space="preserve">   </w:t>
      </w:r>
      <w:r>
        <w:rPr>
          <w:rFonts w:ascii="Calibri" w:eastAsia="Times New Roman" w:hAnsi="Calibri" w:cs="Times New Roman"/>
          <w:sz w:val="26"/>
          <w:szCs w:val="26"/>
        </w:rPr>
        <w:t xml:space="preserve">          </w:t>
      </w:r>
      <w:r w:rsidRPr="00651640">
        <w:rPr>
          <w:rFonts w:ascii="Calibri" w:eastAsia="Times New Roman" w:hAnsi="Calibri" w:cs="Times New Roman"/>
          <w:sz w:val="26"/>
          <w:szCs w:val="26"/>
        </w:rPr>
        <w:t xml:space="preserve"> </w:t>
      </w:r>
      <w:r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666CE0" w:rsidRPr="00666CE0">
        <w:rPr>
          <w:rFonts w:ascii="Calibri" w:eastAsia="Times New Roman" w:hAnsi="Calibri" w:cs="Times New Roman"/>
          <w:sz w:val="26"/>
          <w:szCs w:val="26"/>
        </w:rPr>
        <w:t xml:space="preserve"> </w:t>
      </w:r>
      <w:proofErr w:type="spellStart"/>
      <w:r w:rsidR="00666CE0" w:rsidRPr="00666CE0">
        <w:rPr>
          <w:rFonts w:ascii="Calibri" w:eastAsia="Times New Roman" w:hAnsi="Calibri" w:cs="Times New Roman"/>
          <w:sz w:val="26"/>
          <w:szCs w:val="26"/>
        </w:rPr>
        <w:t>Bodó</w:t>
      </w:r>
      <w:proofErr w:type="spellEnd"/>
      <w:r w:rsidR="00666CE0" w:rsidRPr="00666CE0">
        <w:rPr>
          <w:rFonts w:ascii="Calibri" w:eastAsia="Times New Roman" w:hAnsi="Calibri" w:cs="Times New Roman"/>
          <w:sz w:val="26"/>
          <w:szCs w:val="26"/>
        </w:rPr>
        <w:t xml:space="preserve"> </w:t>
      </w:r>
      <w:proofErr w:type="spellStart"/>
      <w:r w:rsidR="00666CE0" w:rsidRPr="00666CE0">
        <w:rPr>
          <w:rFonts w:ascii="Calibri" w:eastAsia="Times New Roman" w:hAnsi="Calibri" w:cs="Times New Roman"/>
          <w:sz w:val="26"/>
          <w:szCs w:val="26"/>
        </w:rPr>
        <w:t>Alpár</w:t>
      </w:r>
      <w:proofErr w:type="spellEnd"/>
    </w:p>
    <w:p w:rsidR="00761E91" w:rsidRPr="00651640" w:rsidRDefault="00666CE0" w:rsidP="00666CE0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666CE0">
        <w:rPr>
          <w:rFonts w:ascii="Calibri" w:eastAsia="Times New Roman" w:hAnsi="Calibri" w:cs="Times New Roman"/>
          <w:sz w:val="26"/>
          <w:szCs w:val="26"/>
        </w:rPr>
        <w:tab/>
      </w:r>
      <w:r w:rsidRPr="00666CE0">
        <w:rPr>
          <w:rFonts w:ascii="Calibri" w:eastAsia="Times New Roman" w:hAnsi="Calibri" w:cs="Times New Roman"/>
          <w:sz w:val="26"/>
          <w:szCs w:val="26"/>
        </w:rPr>
        <w:tab/>
      </w:r>
      <w:r w:rsidRPr="00666CE0">
        <w:rPr>
          <w:rFonts w:ascii="Calibri" w:eastAsia="Times New Roman" w:hAnsi="Calibri" w:cs="Times New Roman"/>
          <w:sz w:val="26"/>
          <w:szCs w:val="26"/>
        </w:rPr>
        <w:tab/>
      </w:r>
      <w:r w:rsidRPr="00666CE0">
        <w:rPr>
          <w:rFonts w:ascii="Calibri" w:eastAsia="Times New Roman" w:hAnsi="Calibri" w:cs="Times New Roman"/>
          <w:sz w:val="26"/>
          <w:szCs w:val="26"/>
        </w:rPr>
        <w:tab/>
        <w:t xml:space="preserve">    Director general adjunct</w:t>
      </w:r>
      <w:r w:rsidRPr="00666CE0">
        <w:rPr>
          <w:rFonts w:ascii="Calibri" w:eastAsia="Times New Roman" w:hAnsi="Calibri" w:cs="Times New Roman"/>
          <w:sz w:val="26"/>
          <w:szCs w:val="26"/>
        </w:rPr>
        <w:tab/>
      </w:r>
      <w:r w:rsidR="00761E91" w:rsidRPr="00651640">
        <w:rPr>
          <w:rFonts w:ascii="Calibri" w:eastAsia="Times New Roman" w:hAnsi="Calibri" w:cs="Times New Roman"/>
          <w:sz w:val="26"/>
          <w:szCs w:val="26"/>
        </w:rPr>
        <w:tab/>
      </w:r>
      <w:r w:rsidR="00761E91" w:rsidRPr="00651640">
        <w:rPr>
          <w:rFonts w:ascii="Calibri" w:eastAsia="Times New Roman" w:hAnsi="Calibri" w:cs="Times New Roman"/>
          <w:sz w:val="26"/>
          <w:szCs w:val="26"/>
        </w:rPr>
        <w:tab/>
      </w:r>
      <w:r w:rsidR="00761E91" w:rsidRPr="00651640">
        <w:rPr>
          <w:rFonts w:ascii="Calibri" w:eastAsia="Times New Roman" w:hAnsi="Calibri" w:cs="Times New Roman"/>
          <w:sz w:val="26"/>
          <w:szCs w:val="26"/>
        </w:rPr>
        <w:tab/>
      </w:r>
    </w:p>
    <w:p w:rsidR="00761E91" w:rsidRPr="00651640" w:rsidRDefault="00761E91" w:rsidP="00761E91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761E91" w:rsidRPr="00651640" w:rsidRDefault="00761E91" w:rsidP="00761E91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761E91" w:rsidRPr="00651640" w:rsidRDefault="00761E91" w:rsidP="00761E91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  <w:bookmarkStart w:id="0" w:name="_GoBack"/>
      <w:bookmarkEnd w:id="0"/>
    </w:p>
    <w:p w:rsidR="00761E91" w:rsidRPr="00651640" w:rsidRDefault="00761E91" w:rsidP="00761E91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761E91" w:rsidRPr="00651640" w:rsidRDefault="00761E91" w:rsidP="00761E91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761E91" w:rsidRPr="00651640" w:rsidRDefault="00761E91" w:rsidP="00761E91">
      <w:pPr>
        <w:spacing w:before="240" w:after="60" w:line="240" w:lineRule="auto"/>
        <w:jc w:val="center"/>
        <w:outlineLvl w:val="6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>Compartimentul  Cancelaria Consiliului</w:t>
      </w:r>
    </w:p>
    <w:p w:rsidR="00761E91" w:rsidRPr="002A151F" w:rsidRDefault="00761E91" w:rsidP="00761E91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2A151F">
        <w:rPr>
          <w:rFonts w:ascii="Calibri" w:eastAsia="Times New Roman" w:hAnsi="Calibri" w:cs="Times New Roman"/>
          <w:sz w:val="26"/>
          <w:szCs w:val="26"/>
        </w:rPr>
        <w:t>Judeţean Harghita</w:t>
      </w:r>
    </w:p>
    <w:p w:rsidR="00761E91" w:rsidRPr="00651640" w:rsidRDefault="00761E91" w:rsidP="00761E91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651640">
        <w:rPr>
          <w:rFonts w:ascii="Calibri" w:eastAsia="Times New Roman" w:hAnsi="Calibri" w:cs="Times New Roman"/>
          <w:sz w:val="26"/>
          <w:szCs w:val="26"/>
        </w:rPr>
        <w:t>Szabó Zsolt Szilveszter</w:t>
      </w:r>
    </w:p>
    <w:p w:rsidR="00761E91" w:rsidRPr="00651640" w:rsidRDefault="00761E91" w:rsidP="00761E91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61E91" w:rsidRPr="00651640" w:rsidRDefault="00761E91" w:rsidP="00761E91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1251CD" w:rsidRDefault="001251CD" w:rsidP="001251CD">
      <w:pPr>
        <w:spacing w:after="0" w:line="240" w:lineRule="auto"/>
        <w:jc w:val="both"/>
        <w:rPr>
          <w:sz w:val="26"/>
          <w:szCs w:val="26"/>
          <w:lang w:val="hu-HU"/>
        </w:rPr>
      </w:pPr>
    </w:p>
    <w:p w:rsidR="00761E91" w:rsidRDefault="00761E91" w:rsidP="001251CD">
      <w:pPr>
        <w:spacing w:after="0" w:line="240" w:lineRule="auto"/>
        <w:jc w:val="both"/>
        <w:rPr>
          <w:sz w:val="26"/>
          <w:szCs w:val="26"/>
          <w:lang w:val="hu-HU"/>
        </w:rPr>
      </w:pPr>
    </w:p>
    <w:p w:rsidR="00761E91" w:rsidRDefault="00761E91" w:rsidP="001251CD">
      <w:pPr>
        <w:spacing w:after="0" w:line="240" w:lineRule="auto"/>
        <w:jc w:val="both"/>
        <w:rPr>
          <w:sz w:val="26"/>
          <w:szCs w:val="26"/>
          <w:lang w:val="hu-HU"/>
        </w:rPr>
      </w:pPr>
    </w:p>
    <w:p w:rsidR="00761E91" w:rsidRDefault="00761E91" w:rsidP="001251CD">
      <w:pPr>
        <w:spacing w:after="0" w:line="240" w:lineRule="auto"/>
        <w:jc w:val="both"/>
        <w:rPr>
          <w:sz w:val="26"/>
          <w:szCs w:val="26"/>
          <w:lang w:val="hu-HU"/>
        </w:rPr>
      </w:pPr>
    </w:p>
    <w:p w:rsidR="004B6D1A" w:rsidRDefault="004B6D1A" w:rsidP="00B8673E">
      <w:pPr>
        <w:spacing w:after="0" w:line="240" w:lineRule="auto"/>
        <w:jc w:val="both"/>
        <w:rPr>
          <w:sz w:val="26"/>
          <w:szCs w:val="26"/>
        </w:rPr>
      </w:pPr>
    </w:p>
    <w:p w:rsidR="00790958" w:rsidRDefault="00790958" w:rsidP="00B8673E">
      <w:pPr>
        <w:spacing w:after="0" w:line="240" w:lineRule="auto"/>
        <w:jc w:val="both"/>
        <w:rPr>
          <w:sz w:val="26"/>
          <w:szCs w:val="26"/>
        </w:rPr>
      </w:pPr>
    </w:p>
    <w:p w:rsidR="00B8673E" w:rsidRDefault="00D5261E" w:rsidP="00B8673E">
      <w:pPr>
        <w:spacing w:after="0" w:line="240" w:lineRule="auto"/>
        <w:jc w:val="both"/>
        <w:rPr>
          <w:sz w:val="26"/>
          <w:szCs w:val="26"/>
        </w:rPr>
      </w:pPr>
      <w:r w:rsidRPr="00D5261E">
        <w:rPr>
          <w:sz w:val="26"/>
          <w:szCs w:val="26"/>
        </w:rPr>
        <w:lastRenderedPageBreak/>
        <w:t>precum și pentru producția de masă verde stabi</w:t>
      </w:r>
      <w:r w:rsidR="001720E5">
        <w:rPr>
          <w:sz w:val="26"/>
          <w:szCs w:val="26"/>
        </w:rPr>
        <w:t>lită pe pajiști pentru anul 2021</w:t>
      </w:r>
      <w:r w:rsidRPr="00D5261E">
        <w:rPr>
          <w:sz w:val="26"/>
          <w:szCs w:val="26"/>
        </w:rPr>
        <w:t>, a căror stabilire este de competența Consiliului Județean Harghita</w:t>
      </w:r>
      <w:r w:rsidR="00B8673E">
        <w:rPr>
          <w:sz w:val="26"/>
          <w:szCs w:val="26"/>
        </w:rPr>
        <w:t xml:space="preserve">, </w:t>
      </w:r>
      <w:r w:rsidR="001720E5">
        <w:rPr>
          <w:sz w:val="26"/>
          <w:szCs w:val="26"/>
        </w:rPr>
        <w:t>conform Anexei</w:t>
      </w:r>
      <w:r>
        <w:rPr>
          <w:sz w:val="26"/>
          <w:szCs w:val="26"/>
        </w:rPr>
        <w:t xml:space="preserve"> nr. 1</w:t>
      </w:r>
      <w:r w:rsidR="00B8673E">
        <w:rPr>
          <w:sz w:val="26"/>
          <w:szCs w:val="26"/>
        </w:rPr>
        <w:t xml:space="preserve"> parte integrantă din prezenta hotărâre.</w:t>
      </w:r>
    </w:p>
    <w:p w:rsidR="00651640" w:rsidRPr="00925A76" w:rsidRDefault="00651640" w:rsidP="001251CD">
      <w:pPr>
        <w:spacing w:after="0" w:line="240" w:lineRule="auto"/>
        <w:jc w:val="both"/>
        <w:rPr>
          <w:sz w:val="26"/>
          <w:szCs w:val="26"/>
          <w:lang w:val="hu-HU"/>
        </w:rPr>
      </w:pPr>
    </w:p>
    <w:p w:rsidR="002063B4" w:rsidRDefault="00047D15" w:rsidP="00925A76">
      <w:pPr>
        <w:spacing w:after="0" w:line="240" w:lineRule="auto"/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>A</w:t>
      </w:r>
      <w:r w:rsidR="002063B4" w:rsidRPr="00925A76">
        <w:rPr>
          <w:b/>
          <w:sz w:val="26"/>
          <w:szCs w:val="26"/>
        </w:rPr>
        <w:t>rt.</w:t>
      </w:r>
      <w:r w:rsidR="001720E5">
        <w:rPr>
          <w:b/>
          <w:sz w:val="26"/>
          <w:szCs w:val="26"/>
        </w:rPr>
        <w:t xml:space="preserve"> 2</w:t>
      </w:r>
      <w:r w:rsidR="00021E53">
        <w:rPr>
          <w:b/>
          <w:sz w:val="26"/>
          <w:szCs w:val="26"/>
        </w:rPr>
        <w:t>.</w:t>
      </w:r>
      <w:r w:rsidR="002063B4">
        <w:rPr>
          <w:sz w:val="26"/>
          <w:szCs w:val="26"/>
        </w:rPr>
        <w:t xml:space="preserve"> Cu aducerea la îndeplinire a prevederilor prezentei hotăr</w:t>
      </w:r>
      <w:r w:rsidR="00A25134">
        <w:rPr>
          <w:sz w:val="26"/>
          <w:szCs w:val="26"/>
        </w:rPr>
        <w:t xml:space="preserve">âri se încredințează </w:t>
      </w:r>
      <w:r w:rsidR="007A2987">
        <w:rPr>
          <w:sz w:val="26"/>
          <w:szCs w:val="26"/>
        </w:rPr>
        <w:t>Direcția economică</w:t>
      </w:r>
      <w:r w:rsidR="002906BC">
        <w:rPr>
          <w:sz w:val="26"/>
          <w:szCs w:val="26"/>
        </w:rPr>
        <w:t xml:space="preserve"> și</w:t>
      </w:r>
      <w:r w:rsidR="002063B4">
        <w:rPr>
          <w:sz w:val="26"/>
          <w:szCs w:val="26"/>
        </w:rPr>
        <w:t xml:space="preserve"> Direcția</w:t>
      </w:r>
      <w:r w:rsidR="00666CE0">
        <w:rPr>
          <w:sz w:val="26"/>
          <w:szCs w:val="26"/>
        </w:rPr>
        <w:t xml:space="preserve"> generală</w:t>
      </w:r>
      <w:r w:rsidR="002063B4">
        <w:rPr>
          <w:sz w:val="26"/>
          <w:szCs w:val="26"/>
        </w:rPr>
        <w:t xml:space="preserve"> administrație publică locală –</w:t>
      </w:r>
      <w:r w:rsidR="00925A76">
        <w:rPr>
          <w:sz w:val="26"/>
          <w:szCs w:val="26"/>
        </w:rPr>
        <w:t xml:space="preserve"> </w:t>
      </w:r>
      <w:r w:rsidR="002063B4">
        <w:rPr>
          <w:sz w:val="26"/>
          <w:szCs w:val="26"/>
        </w:rPr>
        <w:t>Compartimentul Cancelaria Consiliului Județean Harghita.</w:t>
      </w:r>
    </w:p>
    <w:p w:rsidR="002906BC" w:rsidRDefault="002906BC" w:rsidP="00925A76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2906BC" w:rsidRDefault="002063B4" w:rsidP="00830D13">
      <w:pPr>
        <w:spacing w:after="0" w:line="240" w:lineRule="auto"/>
        <w:ind w:firstLine="708"/>
        <w:jc w:val="both"/>
        <w:rPr>
          <w:sz w:val="26"/>
          <w:szCs w:val="26"/>
        </w:rPr>
      </w:pPr>
      <w:r w:rsidRPr="00925A76">
        <w:rPr>
          <w:b/>
          <w:sz w:val="26"/>
          <w:szCs w:val="26"/>
        </w:rPr>
        <w:t>Art.</w:t>
      </w:r>
      <w:r w:rsidR="00105A6C">
        <w:rPr>
          <w:b/>
          <w:sz w:val="26"/>
          <w:szCs w:val="26"/>
        </w:rPr>
        <w:t xml:space="preserve"> </w:t>
      </w:r>
      <w:r w:rsidR="001720E5">
        <w:rPr>
          <w:b/>
          <w:sz w:val="26"/>
          <w:szCs w:val="26"/>
        </w:rPr>
        <w:t>3</w:t>
      </w:r>
      <w:r w:rsidR="006B4084">
        <w:rPr>
          <w:b/>
          <w:sz w:val="26"/>
          <w:szCs w:val="26"/>
        </w:rPr>
        <w:t>.</w:t>
      </w:r>
      <w:r w:rsidR="00747569">
        <w:rPr>
          <w:b/>
          <w:sz w:val="26"/>
          <w:szCs w:val="26"/>
        </w:rPr>
        <w:t xml:space="preserve"> </w:t>
      </w:r>
      <w:r w:rsidR="002906BC">
        <w:rPr>
          <w:sz w:val="26"/>
          <w:szCs w:val="26"/>
        </w:rPr>
        <w:t xml:space="preserve">Hotărârea se comunică de către Direcția </w:t>
      </w:r>
      <w:r w:rsidR="00666CE0">
        <w:rPr>
          <w:sz w:val="26"/>
          <w:szCs w:val="26"/>
        </w:rPr>
        <w:t>generală</w:t>
      </w:r>
      <w:r w:rsidR="002906BC">
        <w:rPr>
          <w:sz w:val="26"/>
          <w:szCs w:val="26"/>
        </w:rPr>
        <w:t xml:space="preserve"> administrație publică locală, Compartimentul Cancelaria Consiliului Județean Harghita: președintelui Consiliului Județean Harghita, d-nul Borboly Csaba, vicepreședinților, d-nul Barti Tiham</w:t>
      </w:r>
      <w:r w:rsidR="002906BC">
        <w:rPr>
          <w:sz w:val="26"/>
          <w:szCs w:val="26"/>
          <w:lang w:val="hu-HU"/>
        </w:rPr>
        <w:t xml:space="preserve">ér și d-nul Biró Barna-Botond, </w:t>
      </w:r>
      <w:r w:rsidR="002906BC">
        <w:rPr>
          <w:sz w:val="26"/>
          <w:szCs w:val="26"/>
        </w:rPr>
        <w:t xml:space="preserve">administratorului public, d-nul </w:t>
      </w:r>
      <w:r w:rsidR="002E228B">
        <w:rPr>
          <w:sz w:val="26"/>
          <w:szCs w:val="26"/>
        </w:rPr>
        <w:t>Szabo</w:t>
      </w:r>
      <w:r w:rsidR="002906BC">
        <w:rPr>
          <w:sz w:val="26"/>
          <w:szCs w:val="26"/>
          <w:lang w:val="hu-HU"/>
        </w:rPr>
        <w:t xml:space="preserve"> </w:t>
      </w:r>
      <w:r w:rsidR="002E228B">
        <w:rPr>
          <w:sz w:val="26"/>
          <w:szCs w:val="26"/>
          <w:lang w:val="hu-HU"/>
        </w:rPr>
        <w:t>Barna,</w:t>
      </w:r>
      <w:r w:rsidR="002906BC">
        <w:rPr>
          <w:sz w:val="26"/>
          <w:szCs w:val="26"/>
          <w:lang w:val="hu-HU"/>
        </w:rPr>
        <w:t xml:space="preserve"> </w:t>
      </w:r>
      <w:r w:rsidR="002906BC">
        <w:rPr>
          <w:sz w:val="26"/>
          <w:szCs w:val="26"/>
        </w:rPr>
        <w:t xml:space="preserve">Direcției economice, Direcției </w:t>
      </w:r>
      <w:r w:rsidR="00666CE0">
        <w:rPr>
          <w:sz w:val="26"/>
          <w:szCs w:val="26"/>
        </w:rPr>
        <w:t>generale</w:t>
      </w:r>
      <w:r w:rsidR="002906BC" w:rsidRPr="00925A76">
        <w:rPr>
          <w:sz w:val="26"/>
          <w:szCs w:val="26"/>
        </w:rPr>
        <w:t xml:space="preserve"> </w:t>
      </w:r>
      <w:r w:rsidR="002906BC">
        <w:rPr>
          <w:sz w:val="26"/>
          <w:szCs w:val="26"/>
        </w:rPr>
        <w:t xml:space="preserve">administrație publică locală, </w:t>
      </w:r>
      <w:r w:rsidR="00FF19DF">
        <w:rPr>
          <w:sz w:val="26"/>
          <w:szCs w:val="26"/>
        </w:rPr>
        <w:t xml:space="preserve">Direcției pentru Agricultură Județeană Harghita, Administrației Județene a Finanțelor Publice Harghita, </w:t>
      </w:r>
      <w:r w:rsidR="00925A76">
        <w:rPr>
          <w:sz w:val="26"/>
          <w:szCs w:val="26"/>
        </w:rPr>
        <w:t xml:space="preserve">precum și Instituției Prefectului </w:t>
      </w:r>
      <w:r w:rsidR="00A25134">
        <w:rPr>
          <w:sz w:val="26"/>
          <w:szCs w:val="26"/>
        </w:rPr>
        <w:t>J</w:t>
      </w:r>
      <w:r w:rsidR="00925A76">
        <w:rPr>
          <w:sz w:val="26"/>
          <w:szCs w:val="26"/>
        </w:rPr>
        <w:t>udețului Harghita.</w:t>
      </w:r>
    </w:p>
    <w:p w:rsidR="002906BC" w:rsidRDefault="002906BC" w:rsidP="002906BC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Totodată, hotărârea se afișează la afișierul Consiliului Județean Harghita, se publică pe site-ul </w:t>
      </w:r>
      <w:r w:rsidRPr="00B524AC">
        <w:rPr>
          <w:rStyle w:val="Hyperlink"/>
          <w:color w:val="auto"/>
          <w:sz w:val="26"/>
          <w:szCs w:val="26"/>
          <w:u w:val="none"/>
        </w:rPr>
        <w:t>www.judetulharghita.ro</w:t>
      </w:r>
      <w:r w:rsidRPr="00B524AC">
        <w:rPr>
          <w:sz w:val="26"/>
          <w:szCs w:val="26"/>
        </w:rPr>
        <w:t xml:space="preserve">, </w:t>
      </w:r>
      <w:hyperlink r:id="rId5" w:history="1">
        <w:r w:rsidRPr="00B524AC">
          <w:rPr>
            <w:rStyle w:val="Hyperlink"/>
            <w:color w:val="auto"/>
            <w:sz w:val="26"/>
            <w:szCs w:val="26"/>
            <w:u w:val="none"/>
          </w:rPr>
          <w:t>www.hargitamegye.ro</w:t>
        </w:r>
      </w:hyperlink>
      <w:r w:rsidRPr="00B524AC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precum și în mass media, conform legii, prin Direcția </w:t>
      </w:r>
      <w:r w:rsidR="00666CE0">
        <w:rPr>
          <w:sz w:val="26"/>
          <w:szCs w:val="26"/>
        </w:rPr>
        <w:t>generală</w:t>
      </w:r>
      <w:r>
        <w:rPr>
          <w:sz w:val="26"/>
          <w:szCs w:val="26"/>
        </w:rPr>
        <w:t xml:space="preserve"> administrație publică locală - Compartimentul Cancelaria Consiliului Județean Harghita.</w:t>
      </w:r>
    </w:p>
    <w:p w:rsidR="002906BC" w:rsidRDefault="002906BC" w:rsidP="002906BC">
      <w:pPr>
        <w:spacing w:after="0" w:line="240" w:lineRule="auto"/>
        <w:jc w:val="both"/>
        <w:rPr>
          <w:sz w:val="26"/>
          <w:szCs w:val="26"/>
        </w:rPr>
      </w:pPr>
    </w:p>
    <w:p w:rsidR="00B8673E" w:rsidRDefault="00B8673E" w:rsidP="002906BC">
      <w:pPr>
        <w:spacing w:after="0" w:line="240" w:lineRule="auto"/>
        <w:jc w:val="both"/>
        <w:rPr>
          <w:sz w:val="26"/>
          <w:szCs w:val="26"/>
        </w:rPr>
      </w:pPr>
    </w:p>
    <w:p w:rsidR="002906BC" w:rsidRPr="00B07911" w:rsidRDefault="00AE056E" w:rsidP="002906BC">
      <w:pPr>
        <w:spacing w:after="0" w:line="240" w:lineRule="auto"/>
        <w:jc w:val="both"/>
        <w:rPr>
          <w:sz w:val="26"/>
          <w:szCs w:val="26"/>
          <w:u w:val="single"/>
        </w:rPr>
      </w:pPr>
      <w:r w:rsidRPr="00AE056E">
        <w:rPr>
          <w:sz w:val="26"/>
          <w:szCs w:val="26"/>
          <w:u w:val="single"/>
        </w:rPr>
        <w:t xml:space="preserve">                                                                           </w:t>
      </w:r>
      <w:r w:rsidR="00B07911" w:rsidRPr="00B07911">
        <w:rPr>
          <w:sz w:val="26"/>
          <w:szCs w:val="26"/>
        </w:rPr>
        <w:t>2020</w:t>
      </w:r>
    </w:p>
    <w:p w:rsidR="002906BC" w:rsidRDefault="002906BC" w:rsidP="002906BC">
      <w:pPr>
        <w:spacing w:after="0" w:line="240" w:lineRule="auto"/>
        <w:jc w:val="both"/>
        <w:rPr>
          <w:sz w:val="26"/>
          <w:szCs w:val="26"/>
        </w:rPr>
      </w:pPr>
    </w:p>
    <w:p w:rsidR="00830D13" w:rsidRDefault="00830D13" w:rsidP="002906BC">
      <w:pPr>
        <w:spacing w:after="0" w:line="240" w:lineRule="auto"/>
        <w:jc w:val="both"/>
        <w:rPr>
          <w:sz w:val="26"/>
          <w:szCs w:val="26"/>
        </w:rPr>
      </w:pPr>
    </w:p>
    <w:p w:rsidR="002906BC" w:rsidRDefault="002906BC" w:rsidP="002906BC">
      <w:pPr>
        <w:spacing w:after="0" w:line="240" w:lineRule="auto"/>
        <w:jc w:val="both"/>
        <w:rPr>
          <w:sz w:val="26"/>
          <w:szCs w:val="26"/>
        </w:rPr>
      </w:pPr>
    </w:p>
    <w:p w:rsidR="002906BC" w:rsidRPr="00E92C03" w:rsidRDefault="002906BC" w:rsidP="002906BC">
      <w:pPr>
        <w:tabs>
          <w:tab w:val="center" w:pos="6804"/>
        </w:tabs>
        <w:spacing w:after="0" w:line="240" w:lineRule="auto"/>
        <w:ind w:left="4956" w:firstLine="708"/>
        <w:jc w:val="both"/>
        <w:rPr>
          <w:b/>
          <w:sz w:val="26"/>
          <w:szCs w:val="26"/>
        </w:rPr>
      </w:pPr>
      <w:r w:rsidRPr="00E92C03">
        <w:rPr>
          <w:b/>
          <w:sz w:val="26"/>
          <w:szCs w:val="26"/>
        </w:rPr>
        <w:t xml:space="preserve">   CONTRASEMNEZĂ</w:t>
      </w:r>
    </w:p>
    <w:p w:rsidR="002906BC" w:rsidRPr="00E92C03" w:rsidRDefault="002906BC" w:rsidP="002906BC">
      <w:pPr>
        <w:tabs>
          <w:tab w:val="center" w:pos="6804"/>
        </w:tabs>
        <w:spacing w:after="0" w:line="240" w:lineRule="auto"/>
        <w:jc w:val="both"/>
        <w:rPr>
          <w:b/>
          <w:sz w:val="26"/>
          <w:szCs w:val="26"/>
        </w:rPr>
      </w:pPr>
      <w:r w:rsidRPr="00E92C03">
        <w:rPr>
          <w:b/>
          <w:sz w:val="26"/>
          <w:szCs w:val="26"/>
        </w:rPr>
        <w:t xml:space="preserve">    PREȘEDINTE</w:t>
      </w:r>
      <w:r>
        <w:rPr>
          <w:b/>
          <w:sz w:val="26"/>
          <w:szCs w:val="26"/>
        </w:rPr>
        <w:t>,</w:t>
      </w:r>
      <w:r w:rsidRPr="00E92C03">
        <w:rPr>
          <w:b/>
          <w:sz w:val="26"/>
          <w:szCs w:val="26"/>
        </w:rPr>
        <w:tab/>
        <w:t>SECRETARUL GENERAL AL JUDEȚULUI</w:t>
      </w:r>
      <w:r>
        <w:rPr>
          <w:b/>
          <w:sz w:val="26"/>
          <w:szCs w:val="26"/>
        </w:rPr>
        <w:t>,</w:t>
      </w:r>
    </w:p>
    <w:p w:rsidR="002906BC" w:rsidRPr="00E92C03" w:rsidRDefault="002906BC" w:rsidP="002906BC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  <w:r w:rsidRPr="00E92C03">
        <w:rPr>
          <w:b/>
          <w:sz w:val="26"/>
          <w:szCs w:val="26"/>
        </w:rPr>
        <w:t xml:space="preserve">   Borboly Csaba</w:t>
      </w:r>
      <w:r w:rsidRPr="00E92C03">
        <w:rPr>
          <w:b/>
          <w:sz w:val="26"/>
          <w:szCs w:val="26"/>
        </w:rPr>
        <w:tab/>
        <w:t xml:space="preserve">                                                                    </w:t>
      </w:r>
    </w:p>
    <w:p w:rsidR="002906BC" w:rsidRPr="00E92C03" w:rsidRDefault="002906BC" w:rsidP="002906BC">
      <w:pPr>
        <w:tabs>
          <w:tab w:val="center" w:pos="6804"/>
        </w:tabs>
        <w:spacing w:after="0" w:line="240" w:lineRule="auto"/>
        <w:jc w:val="both"/>
        <w:rPr>
          <w:b/>
          <w:sz w:val="26"/>
          <w:szCs w:val="26"/>
          <w:lang w:val="hu-HU"/>
        </w:rPr>
      </w:pPr>
    </w:p>
    <w:p w:rsidR="00925A76" w:rsidRDefault="00925A76" w:rsidP="00CD3563">
      <w:pPr>
        <w:spacing w:after="0" w:line="240" w:lineRule="auto"/>
        <w:jc w:val="both"/>
        <w:rPr>
          <w:sz w:val="26"/>
          <w:szCs w:val="26"/>
        </w:rPr>
      </w:pPr>
    </w:p>
    <w:sectPr w:rsidR="00925A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8E8"/>
    <w:rsid w:val="00021E53"/>
    <w:rsid w:val="00045E9F"/>
    <w:rsid w:val="00047D15"/>
    <w:rsid w:val="0005131E"/>
    <w:rsid w:val="000532B2"/>
    <w:rsid w:val="00061257"/>
    <w:rsid w:val="00063A27"/>
    <w:rsid w:val="00086117"/>
    <w:rsid w:val="000B5D33"/>
    <w:rsid w:val="000B7819"/>
    <w:rsid w:val="00105A6C"/>
    <w:rsid w:val="00111E78"/>
    <w:rsid w:val="001251CD"/>
    <w:rsid w:val="00126248"/>
    <w:rsid w:val="001720E5"/>
    <w:rsid w:val="002063B4"/>
    <w:rsid w:val="00274024"/>
    <w:rsid w:val="002906BC"/>
    <w:rsid w:val="00291EE7"/>
    <w:rsid w:val="002E228B"/>
    <w:rsid w:val="002E29FB"/>
    <w:rsid w:val="00387573"/>
    <w:rsid w:val="003A6A03"/>
    <w:rsid w:val="00440F0A"/>
    <w:rsid w:val="004B6D1A"/>
    <w:rsid w:val="0051114E"/>
    <w:rsid w:val="005C014B"/>
    <w:rsid w:val="00601B55"/>
    <w:rsid w:val="00651640"/>
    <w:rsid w:val="00666CE0"/>
    <w:rsid w:val="00674BB3"/>
    <w:rsid w:val="006A253D"/>
    <w:rsid w:val="006B4084"/>
    <w:rsid w:val="006C55D6"/>
    <w:rsid w:val="006E3F4C"/>
    <w:rsid w:val="00717692"/>
    <w:rsid w:val="007343B4"/>
    <w:rsid w:val="00747569"/>
    <w:rsid w:val="00757F84"/>
    <w:rsid w:val="00760FD5"/>
    <w:rsid w:val="00761E91"/>
    <w:rsid w:val="007900B2"/>
    <w:rsid w:val="00790958"/>
    <w:rsid w:val="007946F5"/>
    <w:rsid w:val="007A2987"/>
    <w:rsid w:val="008067D0"/>
    <w:rsid w:val="00830D13"/>
    <w:rsid w:val="008331E0"/>
    <w:rsid w:val="0084190E"/>
    <w:rsid w:val="00846590"/>
    <w:rsid w:val="00925713"/>
    <w:rsid w:val="00925A76"/>
    <w:rsid w:val="00932D1B"/>
    <w:rsid w:val="00990EE2"/>
    <w:rsid w:val="00991F91"/>
    <w:rsid w:val="009C2FE4"/>
    <w:rsid w:val="009E08A0"/>
    <w:rsid w:val="00A1712C"/>
    <w:rsid w:val="00A25134"/>
    <w:rsid w:val="00A83ED3"/>
    <w:rsid w:val="00AB596F"/>
    <w:rsid w:val="00AE056E"/>
    <w:rsid w:val="00AE7FEF"/>
    <w:rsid w:val="00B07911"/>
    <w:rsid w:val="00B8673E"/>
    <w:rsid w:val="00B948E8"/>
    <w:rsid w:val="00BA4F4E"/>
    <w:rsid w:val="00BC07FC"/>
    <w:rsid w:val="00C37109"/>
    <w:rsid w:val="00C8032B"/>
    <w:rsid w:val="00C9164F"/>
    <w:rsid w:val="00CD3563"/>
    <w:rsid w:val="00CF64D9"/>
    <w:rsid w:val="00D0720A"/>
    <w:rsid w:val="00D4540D"/>
    <w:rsid w:val="00D5261E"/>
    <w:rsid w:val="00D53E58"/>
    <w:rsid w:val="00D55D9A"/>
    <w:rsid w:val="00D932B4"/>
    <w:rsid w:val="00DC7888"/>
    <w:rsid w:val="00DD27A5"/>
    <w:rsid w:val="00DF06D9"/>
    <w:rsid w:val="00E0331F"/>
    <w:rsid w:val="00E12C13"/>
    <w:rsid w:val="00E30E1D"/>
    <w:rsid w:val="00E54911"/>
    <w:rsid w:val="00E55728"/>
    <w:rsid w:val="00E64D64"/>
    <w:rsid w:val="00F85495"/>
    <w:rsid w:val="00F86ABD"/>
    <w:rsid w:val="00FD430D"/>
    <w:rsid w:val="00FE25F3"/>
    <w:rsid w:val="00FF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601B55"/>
    <w:pPr>
      <w:keepNext/>
      <w:spacing w:after="0" w:line="240" w:lineRule="auto"/>
      <w:ind w:left="-567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paragraph" w:styleId="Heading7">
    <w:name w:val="heading 7"/>
    <w:basedOn w:val="Normal"/>
    <w:next w:val="Normal"/>
    <w:link w:val="Heading7Char"/>
    <w:qFormat/>
    <w:rsid w:val="00601B55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25A76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601B55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7Char">
    <w:name w:val="Heading 7 Char"/>
    <w:basedOn w:val="DefaultParagraphFont"/>
    <w:link w:val="Heading7"/>
    <w:rsid w:val="00601B55"/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B55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991F9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601B55"/>
    <w:pPr>
      <w:keepNext/>
      <w:spacing w:after="0" w:line="240" w:lineRule="auto"/>
      <w:ind w:left="-567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paragraph" w:styleId="Heading7">
    <w:name w:val="heading 7"/>
    <w:basedOn w:val="Normal"/>
    <w:next w:val="Normal"/>
    <w:link w:val="Heading7Char"/>
    <w:qFormat/>
    <w:rsid w:val="00601B55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25A76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601B55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7Char">
    <w:name w:val="Heading 7 Char"/>
    <w:basedOn w:val="DefaultParagraphFont"/>
    <w:link w:val="Heading7"/>
    <w:rsid w:val="00601B55"/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B55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991F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hargitamegye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682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4631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Gergely Maria Magdolna</dc:creator>
  <cp:lastModifiedBy>Gorbanescu Daniela</cp:lastModifiedBy>
  <cp:revision>6</cp:revision>
  <cp:lastPrinted>2020-12-11T08:00:00Z</cp:lastPrinted>
  <dcterms:created xsi:type="dcterms:W3CDTF">2020-12-02T09:20:00Z</dcterms:created>
  <dcterms:modified xsi:type="dcterms:W3CDTF">2020-12-11T08:02:00Z</dcterms:modified>
</cp:coreProperties>
</file>